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B746" w14:textId="4F011BE8" w:rsidR="00DD5BB5" w:rsidRDefault="0E13BC74" w:rsidP="00CC4862">
      <w:pPr>
        <w:pStyle w:val="Heading1"/>
      </w:pPr>
      <w:r w:rsidRPr="00202071">
        <w:t>Key Messages About the 2023–24</w:t>
      </w:r>
      <w:r w:rsidR="4CFB7967" w:rsidRPr="00202071">
        <w:t xml:space="preserve"> Redesigned</w:t>
      </w:r>
      <w:r w:rsidRPr="00202071">
        <w:t xml:space="preserve"> Student Score Reports</w:t>
      </w:r>
      <w:r w:rsidR="56D5269B" w:rsidRPr="00202071">
        <w:t xml:space="preserve"> </w:t>
      </w:r>
    </w:p>
    <w:p w14:paraId="5790A27D" w14:textId="558FB56D" w:rsidR="00FA5B60" w:rsidRPr="00FA5B60" w:rsidRDefault="00FA5B60" w:rsidP="00FA5B60">
      <w:r>
        <w:t>California Department of Education • January 2024</w:t>
      </w:r>
    </w:p>
    <w:p w14:paraId="0BFF1C8F" w14:textId="672C5E81" w:rsidR="0071253F" w:rsidRDefault="4164E406" w:rsidP="00CC4862">
      <w:pPr>
        <w:rPr>
          <w:rFonts w:eastAsiaTheme="minorEastAsia"/>
          <w:kern w:val="2"/>
          <w14:ligatures w14:val="standardContextual"/>
        </w:rPr>
      </w:pPr>
      <w:r w:rsidRPr="5540D41A">
        <w:t xml:space="preserve">Starting this </w:t>
      </w:r>
      <w:r w:rsidRPr="00CC4862">
        <w:t>year</w:t>
      </w:r>
      <w:r w:rsidRPr="5540D41A">
        <w:t>,</w:t>
      </w:r>
      <w:r w:rsidR="15662EFD" w:rsidRPr="5540D41A">
        <w:t xml:space="preserve"> </w:t>
      </w:r>
      <w:r w:rsidRPr="5540D41A">
        <w:t>s</w:t>
      </w:r>
      <w:r w:rsidR="15662EFD" w:rsidRPr="5540D41A">
        <w:t xml:space="preserve">tudents and </w:t>
      </w:r>
      <w:r w:rsidR="314BD930" w:rsidRPr="5540D41A">
        <w:t xml:space="preserve">families </w:t>
      </w:r>
      <w:r w:rsidR="15662EFD" w:rsidRPr="5540D41A">
        <w:t xml:space="preserve">will receive </w:t>
      </w:r>
      <w:r w:rsidRPr="5540D41A">
        <w:t>redesigned</w:t>
      </w:r>
      <w:r w:rsidR="15662EFD" w:rsidRPr="5540D41A">
        <w:t xml:space="preserve"> student score reports </w:t>
      </w:r>
      <w:r w:rsidR="5D2C4C0F" w:rsidRPr="5540D41A">
        <w:t>(SSR</w:t>
      </w:r>
      <w:r w:rsidR="00202071">
        <w:t>s</w:t>
      </w:r>
      <w:r w:rsidR="5D2C4C0F" w:rsidRPr="5540D41A">
        <w:t xml:space="preserve">) </w:t>
      </w:r>
      <w:r w:rsidR="15662EFD" w:rsidRPr="5540D41A">
        <w:t>for the California Assessment of Student Performance and Progress (CAASPP) and the English Language Proficiency Assessments for California (ELPAC) for the 2023</w:t>
      </w:r>
      <w:r w:rsidR="4733F879" w:rsidRPr="5540D41A">
        <w:t>–</w:t>
      </w:r>
      <w:r w:rsidR="15662EFD" w:rsidRPr="5540D41A">
        <w:t xml:space="preserve">24 summative tests. Redesigned </w:t>
      </w:r>
      <w:r w:rsidR="68A16561" w:rsidRPr="5540D41A">
        <w:t>SSR</w:t>
      </w:r>
      <w:r w:rsidR="293722AC" w:rsidRPr="5540D41A">
        <w:t>s</w:t>
      </w:r>
      <w:r w:rsidR="15662EFD" w:rsidRPr="5540D41A">
        <w:t xml:space="preserve"> for the Initial ELPAC and the Initial Alternate ELPAC will be available </w:t>
      </w:r>
      <w:r w:rsidR="1026B8A4" w:rsidRPr="5540D41A">
        <w:t xml:space="preserve">beginning with </w:t>
      </w:r>
      <w:r w:rsidR="15662EFD" w:rsidRPr="5540D41A">
        <w:t>the 2024</w:t>
      </w:r>
      <w:r w:rsidRPr="5540D41A">
        <w:t>–</w:t>
      </w:r>
      <w:r w:rsidR="15662EFD" w:rsidRPr="5540D41A">
        <w:t xml:space="preserve">25 </w:t>
      </w:r>
      <w:r w:rsidR="36CC3AAB" w:rsidRPr="5540D41A">
        <w:t>school year</w:t>
      </w:r>
      <w:r w:rsidR="15662EFD" w:rsidRPr="5540D41A">
        <w:t>.</w:t>
      </w:r>
    </w:p>
    <w:p w14:paraId="50FB6B1D" w14:textId="09792417" w:rsidR="00991F14" w:rsidRPr="0071253F" w:rsidRDefault="5B7C9FE8" w:rsidP="00CC4862">
      <w:r w:rsidRPr="6D751FCB">
        <w:t xml:space="preserve">Feedback from </w:t>
      </w:r>
      <w:r w:rsidR="2BC9FBF8" w:rsidRPr="6D751FCB">
        <w:t xml:space="preserve">students, </w:t>
      </w:r>
      <w:r w:rsidRPr="6D751FCB">
        <w:t xml:space="preserve">parents, </w:t>
      </w:r>
      <w:r w:rsidR="2BC9FBF8" w:rsidRPr="6D751FCB">
        <w:t xml:space="preserve">and </w:t>
      </w:r>
      <w:r w:rsidRPr="6D751FCB">
        <w:t>educators</w:t>
      </w:r>
      <w:r w:rsidR="2BC9FBF8" w:rsidRPr="6D751FCB">
        <w:t xml:space="preserve"> </w:t>
      </w:r>
      <w:r w:rsidR="7897C268" w:rsidRPr="00CC4862">
        <w:t>has</w:t>
      </w:r>
      <w:r w:rsidR="7897C268" w:rsidRPr="6D751FCB">
        <w:t xml:space="preserve"> </w:t>
      </w:r>
      <w:r w:rsidR="0D236A56" w:rsidRPr="6D751FCB">
        <w:t xml:space="preserve">guided </w:t>
      </w:r>
      <w:r w:rsidR="363EC0F7" w:rsidRPr="6D751FCB">
        <w:t>the redesign</w:t>
      </w:r>
      <w:r w:rsidR="00996DDE">
        <w:t xml:space="preserve"> process</w:t>
      </w:r>
      <w:r w:rsidR="363EC0F7" w:rsidRPr="6D751FCB">
        <w:t xml:space="preserve"> so that</w:t>
      </w:r>
      <w:r w:rsidR="7897C268" w:rsidRPr="6D751FCB">
        <w:t xml:space="preserve"> </w:t>
      </w:r>
      <w:r w:rsidR="363EC0F7" w:rsidRPr="6D751FCB">
        <w:t>e</w:t>
      </w:r>
      <w:r w:rsidR="1DF74D7D" w:rsidRPr="6D751FCB">
        <w:t xml:space="preserve">ach </w:t>
      </w:r>
      <w:r w:rsidR="4E77F9B1" w:rsidRPr="6D751FCB">
        <w:t>SSR</w:t>
      </w:r>
      <w:r w:rsidR="1DF74D7D" w:rsidRPr="6D751FCB">
        <w:t xml:space="preserve"> </w:t>
      </w:r>
      <w:r w:rsidR="363EC0F7" w:rsidRPr="6D751FCB">
        <w:t>contains clear</w:t>
      </w:r>
      <w:r w:rsidR="32D85842" w:rsidRPr="6D751FCB">
        <w:t>er</w:t>
      </w:r>
      <w:r w:rsidR="363EC0F7" w:rsidRPr="6D751FCB">
        <w:t xml:space="preserve"> language</w:t>
      </w:r>
      <w:r w:rsidR="66CEF6A1" w:rsidRPr="6D751FCB">
        <w:t xml:space="preserve"> and </w:t>
      </w:r>
      <w:r w:rsidR="363EC0F7" w:rsidRPr="6D751FCB">
        <w:t>images</w:t>
      </w:r>
      <w:r w:rsidR="1596D1D5" w:rsidRPr="6D751FCB">
        <w:t>.</w:t>
      </w:r>
      <w:r w:rsidR="573888CC" w:rsidRPr="6D751FCB">
        <w:t xml:space="preserve"> Student</w:t>
      </w:r>
      <w:r w:rsidR="565E3520" w:rsidRPr="6D751FCB">
        <w:t xml:space="preserve"> performance is</w:t>
      </w:r>
      <w:r w:rsidR="363EC0F7" w:rsidRPr="6D751FCB">
        <w:t xml:space="preserve"> </w:t>
      </w:r>
      <w:r w:rsidR="3243071C" w:rsidRPr="6D751FCB">
        <w:t>eas</w:t>
      </w:r>
      <w:r w:rsidR="2BC9FBF8" w:rsidRPr="6D751FCB">
        <w:t>ier</w:t>
      </w:r>
      <w:r w:rsidR="3243071C" w:rsidRPr="6D751FCB">
        <w:t xml:space="preserve"> to understand </w:t>
      </w:r>
      <w:r w:rsidR="6A72F10A" w:rsidRPr="6D751FCB">
        <w:t>with quick access to additional information and resources to further support student learning</w:t>
      </w:r>
      <w:r w:rsidR="363EC0F7" w:rsidRPr="6D751FCB">
        <w:t>.</w:t>
      </w:r>
    </w:p>
    <w:p w14:paraId="17C9DBF1" w14:textId="211FFB5C" w:rsidR="00C101EA" w:rsidRPr="00996DDE" w:rsidRDefault="3C30378A" w:rsidP="00CC4862">
      <w:pPr>
        <w:rPr>
          <w:b/>
          <w:bCs/>
        </w:rPr>
      </w:pPr>
      <w:r w:rsidRPr="00996DDE">
        <w:rPr>
          <w:b/>
          <w:bCs/>
        </w:rPr>
        <w:t xml:space="preserve">The redesigned </w:t>
      </w:r>
      <w:r w:rsidR="0E074E77" w:rsidRPr="00996DDE">
        <w:rPr>
          <w:b/>
          <w:bCs/>
        </w:rPr>
        <w:t>SSR</w:t>
      </w:r>
      <w:r w:rsidR="080EF579" w:rsidRPr="00996DDE">
        <w:rPr>
          <w:b/>
          <w:bCs/>
        </w:rPr>
        <w:t>s</w:t>
      </w:r>
      <w:r w:rsidR="1C0263B1" w:rsidRPr="00996DDE">
        <w:rPr>
          <w:b/>
          <w:bCs/>
        </w:rPr>
        <w:t xml:space="preserve"> </w:t>
      </w:r>
      <w:r w:rsidRPr="00996DDE">
        <w:rPr>
          <w:b/>
          <w:bCs/>
        </w:rPr>
        <w:t xml:space="preserve">include the following </w:t>
      </w:r>
      <w:r w:rsidR="2BD69A22" w:rsidRPr="00996DDE">
        <w:rPr>
          <w:b/>
          <w:bCs/>
        </w:rPr>
        <w:t>improvements</w:t>
      </w:r>
      <w:r w:rsidRPr="00996DDE">
        <w:rPr>
          <w:b/>
          <w:bCs/>
        </w:rPr>
        <w:t>:</w:t>
      </w:r>
    </w:p>
    <w:p w14:paraId="7BB95CD7" w14:textId="508C26D8" w:rsidR="00CE6982" w:rsidRPr="00517ABC" w:rsidRDefault="2F1F87F5" w:rsidP="006D714C">
      <w:pPr>
        <w:pStyle w:val="ListParagraph"/>
        <w:numPr>
          <w:ilvl w:val="0"/>
          <w:numId w:val="6"/>
        </w:numPr>
        <w:contextualSpacing w:val="0"/>
        <w:rPr>
          <w:b/>
          <w:bCs/>
        </w:rPr>
      </w:pPr>
      <w:r w:rsidRPr="5540D41A">
        <w:rPr>
          <w:b/>
          <w:bCs/>
        </w:rPr>
        <w:t xml:space="preserve">New look and organization: </w:t>
      </w:r>
      <w:r w:rsidR="2C304AA7" w:rsidRPr="5540D41A">
        <w:t xml:space="preserve">Each </w:t>
      </w:r>
      <w:r w:rsidR="2498BE76" w:rsidRPr="5540D41A">
        <w:t>SSR</w:t>
      </w:r>
      <w:r w:rsidR="2C304AA7" w:rsidRPr="5540D41A">
        <w:t xml:space="preserve"> now includes a cover page that offers a concise overview of the assessments, explains what the scores mean, and includes </w:t>
      </w:r>
      <w:r w:rsidR="51B3BAE7" w:rsidRPr="5540D41A">
        <w:t xml:space="preserve">convenient </w:t>
      </w:r>
      <w:r w:rsidR="2999E191" w:rsidRPr="5540D41A">
        <w:t xml:space="preserve">access to </w:t>
      </w:r>
      <w:r w:rsidR="2C304AA7" w:rsidRPr="5540D41A">
        <w:t>additional information and resources.</w:t>
      </w:r>
      <w:r w:rsidR="10804427" w:rsidRPr="5540D41A">
        <w:t xml:space="preserve"> </w:t>
      </w:r>
      <w:r w:rsidR="74CD1B7F" w:rsidRPr="5540D41A">
        <w:t>In addition, all student results for English language arts</w:t>
      </w:r>
      <w:r w:rsidR="25CB2A34" w:rsidRPr="5540D41A">
        <w:t xml:space="preserve"> (ELA)</w:t>
      </w:r>
      <w:r w:rsidR="74CD1B7F" w:rsidRPr="5540D41A">
        <w:t xml:space="preserve">, math, and science </w:t>
      </w:r>
      <w:r w:rsidR="797F63AC" w:rsidRPr="5540D41A">
        <w:t>are in</w:t>
      </w:r>
      <w:r w:rsidR="74CD1B7F" w:rsidRPr="5540D41A">
        <w:t xml:space="preserve"> one easy-to-read CAASPP </w:t>
      </w:r>
      <w:r w:rsidR="276B20F2" w:rsidRPr="5540D41A">
        <w:t>SSR</w:t>
      </w:r>
      <w:r w:rsidR="74CD1B7F" w:rsidRPr="5540D41A">
        <w:t>.</w:t>
      </w:r>
    </w:p>
    <w:p w14:paraId="031D7751" w14:textId="418435FB" w:rsidR="006B0CC3" w:rsidRPr="0071253F" w:rsidRDefault="7B0DF6CD" w:rsidP="006D714C">
      <w:pPr>
        <w:pStyle w:val="ListParagraph"/>
        <w:numPr>
          <w:ilvl w:val="0"/>
          <w:numId w:val="6"/>
        </w:numPr>
        <w:contextualSpacing w:val="0"/>
      </w:pPr>
      <w:r w:rsidRPr="5540D41A">
        <w:rPr>
          <w:b/>
          <w:bCs/>
        </w:rPr>
        <w:t xml:space="preserve">Improved </w:t>
      </w:r>
      <w:r w:rsidR="5C8A6B8F" w:rsidRPr="5540D41A">
        <w:rPr>
          <w:b/>
          <w:bCs/>
        </w:rPr>
        <w:t>r</w:t>
      </w:r>
      <w:r w:rsidRPr="5540D41A">
        <w:rPr>
          <w:b/>
          <w:bCs/>
        </w:rPr>
        <w:t xml:space="preserve">esults </w:t>
      </w:r>
      <w:r w:rsidR="5C8A6B8F" w:rsidRPr="5540D41A">
        <w:rPr>
          <w:b/>
          <w:bCs/>
        </w:rPr>
        <w:t>c</w:t>
      </w:r>
      <w:r w:rsidRPr="5540D41A">
        <w:rPr>
          <w:b/>
          <w:bCs/>
        </w:rPr>
        <w:t>omparisons</w:t>
      </w:r>
      <w:r w:rsidR="3C30378A" w:rsidRPr="5540D41A">
        <w:t xml:space="preserve">: </w:t>
      </w:r>
      <w:r w:rsidR="5EDD8398" w:rsidRPr="5540D41A">
        <w:t>S</w:t>
      </w:r>
      <w:r w:rsidR="39399922" w:rsidRPr="5540D41A">
        <w:t>S</w:t>
      </w:r>
      <w:r w:rsidR="5EDD8398" w:rsidRPr="5540D41A">
        <w:t>R</w:t>
      </w:r>
      <w:r w:rsidR="68E5E0BA" w:rsidRPr="5540D41A">
        <w:t>s</w:t>
      </w:r>
      <w:r w:rsidR="6F779AFB" w:rsidRPr="5540D41A">
        <w:t xml:space="preserve"> now include school and state comparisons</w:t>
      </w:r>
      <w:r w:rsidR="281D02E7" w:rsidRPr="5540D41A">
        <w:t xml:space="preserve"> for </w:t>
      </w:r>
      <w:r w:rsidR="4F74A8BC" w:rsidRPr="5540D41A">
        <w:t>E</w:t>
      </w:r>
      <w:r w:rsidR="415BCB70" w:rsidRPr="5540D41A">
        <w:t>LA</w:t>
      </w:r>
      <w:r w:rsidR="4F74A8BC" w:rsidRPr="5540D41A">
        <w:t>, math, and science</w:t>
      </w:r>
      <w:r w:rsidR="6F779AFB" w:rsidRPr="5540D41A">
        <w:t xml:space="preserve">. </w:t>
      </w:r>
      <w:r w:rsidR="1C0263B1" w:rsidRPr="5540D41A">
        <w:t>Comparing</w:t>
      </w:r>
      <w:r w:rsidR="3C30378A" w:rsidRPr="5540D41A">
        <w:t xml:space="preserve"> student </w:t>
      </w:r>
      <w:r w:rsidR="1C0263B1" w:rsidRPr="5540D41A">
        <w:t xml:space="preserve">test </w:t>
      </w:r>
      <w:r w:rsidR="51B3BAE7" w:rsidRPr="5540D41A">
        <w:t>scores</w:t>
      </w:r>
      <w:r w:rsidR="1C0263B1" w:rsidRPr="5540D41A">
        <w:t xml:space="preserve"> </w:t>
      </w:r>
      <w:r w:rsidR="3C30378A" w:rsidRPr="5540D41A">
        <w:t>to the</w:t>
      </w:r>
      <w:r w:rsidR="1C0263B1" w:rsidRPr="5540D41A">
        <w:t xml:space="preserve"> average scores for their </w:t>
      </w:r>
      <w:r w:rsidR="3C30378A" w:rsidRPr="5540D41A">
        <w:t xml:space="preserve">school </w:t>
      </w:r>
      <w:r w:rsidR="3C19127A" w:rsidRPr="5540D41A">
        <w:t>and</w:t>
      </w:r>
      <w:r w:rsidR="3C30378A" w:rsidRPr="5540D41A">
        <w:t xml:space="preserve"> state </w:t>
      </w:r>
      <w:r w:rsidR="1C0263B1" w:rsidRPr="5540D41A">
        <w:t>helps students and families</w:t>
      </w:r>
      <w:r w:rsidR="51B3BAE7" w:rsidRPr="5540D41A">
        <w:t xml:space="preserve"> make meaning from </w:t>
      </w:r>
      <w:r w:rsidR="72D66F02" w:rsidRPr="5540D41A">
        <w:t>test results</w:t>
      </w:r>
      <w:r w:rsidR="3C30378A" w:rsidRPr="5540D41A">
        <w:t xml:space="preserve">. </w:t>
      </w:r>
      <w:r w:rsidR="72D66F02" w:rsidRPr="5540D41A">
        <w:t>In addition, an</w:t>
      </w:r>
      <w:r w:rsidR="62A88CD7" w:rsidRPr="5540D41A">
        <w:t xml:space="preserve"> updated student score history section for E</w:t>
      </w:r>
      <w:r w:rsidR="57AC295A" w:rsidRPr="5540D41A">
        <w:t>LA</w:t>
      </w:r>
      <w:r w:rsidR="62A88CD7" w:rsidRPr="5540D41A">
        <w:t xml:space="preserve"> and math </w:t>
      </w:r>
      <w:r w:rsidR="72D66F02" w:rsidRPr="5540D41A">
        <w:t xml:space="preserve">allows </w:t>
      </w:r>
      <w:r w:rsidR="232709DB" w:rsidRPr="5540D41A">
        <w:t>students and families to</w:t>
      </w:r>
      <w:r w:rsidR="62A88CD7" w:rsidRPr="5540D41A">
        <w:t xml:space="preserve"> t</w:t>
      </w:r>
      <w:r w:rsidR="08973DCE" w:rsidRPr="5540D41A">
        <w:t>rack progress over time</w:t>
      </w:r>
      <w:r w:rsidR="3C30378A" w:rsidRPr="5540D41A">
        <w:t>.</w:t>
      </w:r>
    </w:p>
    <w:p w14:paraId="7FD12C5B" w14:textId="56AD406F" w:rsidR="00AD7AAF" w:rsidRPr="006B0CC3" w:rsidRDefault="15662EFD" w:rsidP="006D714C">
      <w:pPr>
        <w:pStyle w:val="ListParagraph"/>
        <w:numPr>
          <w:ilvl w:val="0"/>
          <w:numId w:val="6"/>
        </w:numPr>
        <w:contextualSpacing w:val="0"/>
      </w:pPr>
      <w:r w:rsidRPr="5540D41A">
        <w:rPr>
          <w:b/>
          <w:bCs/>
        </w:rPr>
        <w:t xml:space="preserve">More </w:t>
      </w:r>
      <w:r w:rsidR="170BAE40" w:rsidRPr="5540D41A">
        <w:rPr>
          <w:b/>
          <w:bCs/>
        </w:rPr>
        <w:t>d</w:t>
      </w:r>
      <w:r w:rsidRPr="5540D41A">
        <w:rPr>
          <w:b/>
          <w:bCs/>
        </w:rPr>
        <w:t xml:space="preserve">etailed </w:t>
      </w:r>
      <w:r w:rsidR="170BAE40" w:rsidRPr="5540D41A">
        <w:rPr>
          <w:b/>
          <w:bCs/>
        </w:rPr>
        <w:t>r</w:t>
      </w:r>
      <w:r w:rsidRPr="5540D41A">
        <w:rPr>
          <w:b/>
          <w:bCs/>
        </w:rPr>
        <w:t>esults for E</w:t>
      </w:r>
      <w:r w:rsidR="707EAEF4" w:rsidRPr="5540D41A">
        <w:rPr>
          <w:b/>
          <w:bCs/>
        </w:rPr>
        <w:t>LA</w:t>
      </w:r>
      <w:r w:rsidRPr="5540D41A">
        <w:rPr>
          <w:b/>
          <w:bCs/>
        </w:rPr>
        <w:t xml:space="preserve"> and math:</w:t>
      </w:r>
      <w:r w:rsidRPr="006B0CC3">
        <w:t xml:space="preserve"> The Area Performance Results </w:t>
      </w:r>
      <w:r w:rsidR="2A05F563" w:rsidRPr="006B0CC3">
        <w:t xml:space="preserve">section </w:t>
      </w:r>
      <w:r w:rsidRPr="006B0CC3">
        <w:t xml:space="preserve">for </w:t>
      </w:r>
      <w:r w:rsidR="62A88CD7" w:rsidRPr="006B0CC3">
        <w:t>E</w:t>
      </w:r>
      <w:r w:rsidR="4A3BD809" w:rsidRPr="006B0CC3">
        <w:t>LA</w:t>
      </w:r>
      <w:r w:rsidR="62A88CD7" w:rsidRPr="006B0CC3">
        <w:t xml:space="preserve"> </w:t>
      </w:r>
      <w:r w:rsidRPr="006B0CC3">
        <w:t>and math</w:t>
      </w:r>
      <w:r w:rsidR="20FC1485" w:rsidRPr="006B0CC3">
        <w:t xml:space="preserve"> has been redesigned to provide more detailed information on</w:t>
      </w:r>
      <w:r w:rsidRPr="006B0CC3">
        <w:t xml:space="preserve"> student</w:t>
      </w:r>
      <w:r w:rsidR="2B3194C8" w:rsidRPr="006B0CC3">
        <w:t xml:space="preserve"> performance</w:t>
      </w:r>
      <w:r w:rsidRPr="006B0CC3">
        <w:t xml:space="preserve"> </w:t>
      </w:r>
      <w:r w:rsidR="20FC1485" w:rsidRPr="006B0CC3">
        <w:t>within</w:t>
      </w:r>
      <w:r w:rsidRPr="006B0CC3">
        <w:t xml:space="preserve"> specific areas of each </w:t>
      </w:r>
      <w:r w:rsidR="5A9A16EA" w:rsidRPr="006B0CC3">
        <w:t>assessment</w:t>
      </w:r>
      <w:r w:rsidRPr="006B0CC3">
        <w:t xml:space="preserve">. For </w:t>
      </w:r>
      <w:r w:rsidR="21282D33" w:rsidRPr="006B0CC3">
        <w:t>ELA</w:t>
      </w:r>
      <w:r w:rsidRPr="006B0CC3">
        <w:t xml:space="preserve">, student </w:t>
      </w:r>
      <w:r w:rsidR="4E60504D" w:rsidRPr="006B0CC3">
        <w:t>e</w:t>
      </w:r>
      <w:r w:rsidRPr="006B0CC3">
        <w:t>ssay score</w:t>
      </w:r>
      <w:r w:rsidR="4E60504D" w:rsidRPr="006B0CC3">
        <w:t>s</w:t>
      </w:r>
      <w:r w:rsidR="64501E81" w:rsidRPr="006B0CC3">
        <w:t xml:space="preserve"> have </w:t>
      </w:r>
      <w:r w:rsidR="07ACB2B6" w:rsidRPr="006B0CC3">
        <w:t xml:space="preserve">also </w:t>
      </w:r>
      <w:r w:rsidR="64501E81" w:rsidRPr="006B0CC3">
        <w:t>been added to</w:t>
      </w:r>
      <w:r w:rsidRPr="006B0CC3">
        <w:t xml:space="preserve"> </w:t>
      </w:r>
      <w:r w:rsidR="07ACB2B6" w:rsidRPr="006B0CC3">
        <w:t>support a better understanding of student writing performance</w:t>
      </w:r>
      <w:r w:rsidRPr="006B0CC3">
        <w:t>.</w:t>
      </w:r>
    </w:p>
    <w:p w14:paraId="2ADB359D" w14:textId="17273873" w:rsidR="00863D8C" w:rsidRPr="0071253F" w:rsidRDefault="3C30378A" w:rsidP="006D714C">
      <w:pPr>
        <w:pStyle w:val="ListParagraph"/>
        <w:numPr>
          <w:ilvl w:val="0"/>
          <w:numId w:val="6"/>
        </w:numPr>
        <w:contextualSpacing w:val="0"/>
      </w:pPr>
      <w:r w:rsidRPr="00996DDE">
        <w:rPr>
          <w:b/>
          <w:bCs/>
          <w:i/>
          <w:iCs/>
        </w:rPr>
        <w:t>Lexile</w:t>
      </w:r>
      <w:r w:rsidR="00996DDE" w:rsidRPr="00996DDE">
        <w:rPr>
          <w:b/>
          <w:bCs/>
          <w:vertAlign w:val="superscript"/>
        </w:rPr>
        <w:t>®</w:t>
      </w:r>
      <w:r w:rsidRPr="5540D41A">
        <w:rPr>
          <w:b/>
          <w:bCs/>
        </w:rPr>
        <w:t xml:space="preserve"> and </w:t>
      </w:r>
      <w:r w:rsidRPr="00996DDE">
        <w:rPr>
          <w:b/>
          <w:bCs/>
          <w:i/>
          <w:iCs/>
        </w:rPr>
        <w:t>Quantile</w:t>
      </w:r>
      <w:r w:rsidR="00996DDE" w:rsidRPr="00996DDE">
        <w:rPr>
          <w:b/>
          <w:bCs/>
          <w:vertAlign w:val="superscript"/>
        </w:rPr>
        <w:t>®</w:t>
      </w:r>
      <w:r w:rsidRPr="5540D41A">
        <w:rPr>
          <w:b/>
          <w:bCs/>
        </w:rPr>
        <w:t xml:space="preserve"> </w:t>
      </w:r>
      <w:r w:rsidR="00C505B2">
        <w:rPr>
          <w:b/>
          <w:bCs/>
        </w:rPr>
        <w:t>m</w:t>
      </w:r>
      <w:r w:rsidRPr="5540D41A">
        <w:rPr>
          <w:b/>
          <w:bCs/>
        </w:rPr>
        <w:t>easures</w:t>
      </w:r>
      <w:r w:rsidRPr="5540D41A">
        <w:t xml:space="preserve">: These </w:t>
      </w:r>
      <w:r w:rsidR="7EBA8042" w:rsidRPr="5540D41A">
        <w:t>measures</w:t>
      </w:r>
      <w:r w:rsidRPr="5540D41A">
        <w:t xml:space="preserve"> </w:t>
      </w:r>
      <w:r w:rsidR="675202DB" w:rsidRPr="5540D41A">
        <w:t xml:space="preserve">are </w:t>
      </w:r>
      <w:r w:rsidR="04B00012" w:rsidRPr="5540D41A">
        <w:t>based on</w:t>
      </w:r>
      <w:r w:rsidR="675202DB" w:rsidRPr="5540D41A">
        <w:t xml:space="preserve"> student scores </w:t>
      </w:r>
      <w:r w:rsidR="04B00012" w:rsidRPr="5540D41A">
        <w:t>from</w:t>
      </w:r>
      <w:r w:rsidR="675202DB" w:rsidRPr="5540D41A">
        <w:t xml:space="preserve"> the </w:t>
      </w:r>
      <w:r w:rsidR="66E66295" w:rsidRPr="5540D41A">
        <w:t>Smarter Balanced</w:t>
      </w:r>
      <w:r w:rsidR="675202DB" w:rsidRPr="5540D41A">
        <w:t xml:space="preserve"> </w:t>
      </w:r>
      <w:r w:rsidR="52396364" w:rsidRPr="5540D41A">
        <w:t>ELA</w:t>
      </w:r>
      <w:r w:rsidR="675202DB" w:rsidRPr="5540D41A">
        <w:t xml:space="preserve"> and mat</w:t>
      </w:r>
      <w:r w:rsidR="5B8677B9" w:rsidRPr="5540D41A">
        <w:t>h</w:t>
      </w:r>
      <w:r w:rsidR="43B1895C" w:rsidRPr="5540D41A">
        <w:t xml:space="preserve"> tests</w:t>
      </w:r>
      <w:r w:rsidR="213C7FEB" w:rsidRPr="5540D41A">
        <w:t xml:space="preserve"> and are now included in the </w:t>
      </w:r>
      <w:r w:rsidR="364B20B4" w:rsidRPr="5540D41A">
        <w:t xml:space="preserve">CAASPP </w:t>
      </w:r>
      <w:r w:rsidR="213C7FEB" w:rsidRPr="5540D41A">
        <w:t>SSR</w:t>
      </w:r>
      <w:r w:rsidR="00853F82">
        <w:t>s</w:t>
      </w:r>
      <w:r w:rsidR="5B080EA9" w:rsidRPr="5540D41A">
        <w:t xml:space="preserve">. </w:t>
      </w:r>
      <w:r w:rsidR="28F21316" w:rsidRPr="5540D41A">
        <w:t xml:space="preserve">A link to the </w:t>
      </w:r>
      <w:r w:rsidR="28F21316" w:rsidRPr="00996DDE">
        <w:rPr>
          <w:i/>
          <w:iCs/>
        </w:rPr>
        <w:t>Lexile</w:t>
      </w:r>
      <w:r w:rsidR="00996DDE" w:rsidRPr="00996DDE">
        <w:rPr>
          <w:i/>
          <w:iCs/>
          <w:vertAlign w:val="superscript"/>
        </w:rPr>
        <w:t>®</w:t>
      </w:r>
      <w:r w:rsidR="28F21316" w:rsidRPr="5540D41A">
        <w:t xml:space="preserve"> </w:t>
      </w:r>
      <w:r w:rsidR="00996DDE">
        <w:t>&amp;</w:t>
      </w:r>
      <w:r w:rsidR="28F21316" w:rsidRPr="5540D41A">
        <w:t xml:space="preserve"> </w:t>
      </w:r>
      <w:r w:rsidR="28F21316" w:rsidRPr="00996DDE">
        <w:rPr>
          <w:i/>
          <w:iCs/>
        </w:rPr>
        <w:t>Quantile</w:t>
      </w:r>
      <w:r w:rsidR="00996DDE" w:rsidRPr="00996DDE">
        <w:rPr>
          <w:vertAlign w:val="superscript"/>
        </w:rPr>
        <w:t>®</w:t>
      </w:r>
      <w:r w:rsidR="28F21316" w:rsidRPr="5540D41A">
        <w:t xml:space="preserve"> Hub is included in the </w:t>
      </w:r>
      <w:r w:rsidR="299752B5" w:rsidRPr="5540D41A">
        <w:t xml:space="preserve">CAASPP </w:t>
      </w:r>
      <w:r w:rsidR="17AC9BEF" w:rsidRPr="5540D41A">
        <w:t>SSR</w:t>
      </w:r>
      <w:r w:rsidR="28F21316" w:rsidRPr="5540D41A">
        <w:t xml:space="preserve"> </w:t>
      </w:r>
      <w:r w:rsidR="027A58DF" w:rsidRPr="5540D41A">
        <w:t>so that s</w:t>
      </w:r>
      <w:r w:rsidR="3EF2FE3F" w:rsidRPr="5540D41A">
        <w:t>tudents and families can use these measures to</w:t>
      </w:r>
      <w:r w:rsidR="6CBB8ECD" w:rsidRPr="5540D41A">
        <w:t xml:space="preserve"> </w:t>
      </w:r>
      <w:r w:rsidR="5AA69840" w:rsidRPr="5540D41A">
        <w:t xml:space="preserve">quickly </w:t>
      </w:r>
      <w:r w:rsidR="51EE3BFC" w:rsidRPr="5540D41A">
        <w:t xml:space="preserve">find reading and math materials </w:t>
      </w:r>
      <w:r w:rsidR="15388676" w:rsidRPr="5540D41A">
        <w:t>targeted to</w:t>
      </w:r>
      <w:r w:rsidR="51EE3BFC" w:rsidRPr="5540D41A">
        <w:t xml:space="preserve"> </w:t>
      </w:r>
      <w:r w:rsidR="5B080EA9" w:rsidRPr="5540D41A">
        <w:t>each</w:t>
      </w:r>
      <w:r w:rsidR="51EE3BFC" w:rsidRPr="5540D41A">
        <w:t xml:space="preserve"> student</w:t>
      </w:r>
      <w:r w:rsidR="5B080EA9" w:rsidRPr="5540D41A">
        <w:t>’s ability.</w:t>
      </w:r>
    </w:p>
    <w:p w14:paraId="64A1E6BA" w14:textId="776CE210" w:rsidR="00337CB5" w:rsidRPr="001C0C6B" w:rsidRDefault="3C30378A" w:rsidP="006D714C">
      <w:pPr>
        <w:pStyle w:val="ListParagraph"/>
        <w:numPr>
          <w:ilvl w:val="0"/>
          <w:numId w:val="6"/>
        </w:numPr>
        <w:contextualSpacing w:val="0"/>
      </w:pPr>
      <w:r w:rsidRPr="5540D41A">
        <w:rPr>
          <w:b/>
          <w:bCs/>
        </w:rPr>
        <w:t>Access</w:t>
      </w:r>
      <w:r w:rsidR="4E60504D" w:rsidRPr="5540D41A">
        <w:rPr>
          <w:b/>
          <w:bCs/>
        </w:rPr>
        <w:t xml:space="preserve">ing </w:t>
      </w:r>
      <w:r w:rsidRPr="5540D41A">
        <w:rPr>
          <w:b/>
          <w:bCs/>
        </w:rPr>
        <w:t>additional information</w:t>
      </w:r>
      <w:r w:rsidRPr="5540D41A">
        <w:t xml:space="preserve">: Students and families have quick and convenient access </w:t>
      </w:r>
      <w:r w:rsidR="492E0D4A" w:rsidRPr="5540D41A">
        <w:t xml:space="preserve">to </w:t>
      </w:r>
      <w:r w:rsidRPr="5540D41A">
        <w:t xml:space="preserve">more information </w:t>
      </w:r>
      <w:r w:rsidR="57735E9A" w:rsidRPr="5540D41A">
        <w:t>and resources</w:t>
      </w:r>
      <w:r w:rsidRPr="5540D41A">
        <w:t xml:space="preserve"> </w:t>
      </w:r>
      <w:r w:rsidR="57735E9A" w:rsidRPr="5540D41A">
        <w:t xml:space="preserve">through </w:t>
      </w:r>
      <w:r w:rsidR="1631E899" w:rsidRPr="5540D41A">
        <w:t xml:space="preserve">a QR code and </w:t>
      </w:r>
      <w:r w:rsidR="57735E9A" w:rsidRPr="5540D41A">
        <w:t xml:space="preserve">hyperlinks </w:t>
      </w:r>
      <w:r w:rsidR="090940CC" w:rsidRPr="5540D41A">
        <w:t>throughout</w:t>
      </w:r>
      <w:r w:rsidRPr="5540D41A">
        <w:t xml:space="preserve"> the </w:t>
      </w:r>
      <w:r w:rsidR="1C0180A8" w:rsidRPr="5540D41A">
        <w:t>SSRs</w:t>
      </w:r>
      <w:r w:rsidRPr="5540D41A">
        <w:t xml:space="preserve">. </w:t>
      </w:r>
      <w:r w:rsidR="57735E9A" w:rsidRPr="5540D41A">
        <w:t xml:space="preserve">In addition, the Starting Smarter websites for the CAASPP and ELPAC have been redesigned </w:t>
      </w:r>
      <w:r w:rsidR="3AA80CA7" w:rsidRPr="5540D41A">
        <w:t xml:space="preserve">to provide students and families </w:t>
      </w:r>
      <w:r w:rsidR="51B3BAE7" w:rsidRPr="5540D41A">
        <w:t>additional information and resources to further support student learning.</w:t>
      </w:r>
    </w:p>
    <w:p w14:paraId="72E67FDB" w14:textId="5F73C14A" w:rsidR="008C695D" w:rsidRPr="003A6107" w:rsidRDefault="3BF7DDE8" w:rsidP="00853F82">
      <w:bookmarkStart w:id="0" w:name="_Hlk156566990"/>
      <w:r w:rsidRPr="6D751FCB">
        <w:t xml:space="preserve">Sample CAASPP SSRs can be found on </w:t>
      </w:r>
      <w:r w:rsidR="00AD7966">
        <w:t xml:space="preserve">the </w:t>
      </w:r>
      <w:r w:rsidR="00E700BC" w:rsidRPr="00853F82">
        <w:t>CAASPP Starting Smarter</w:t>
      </w:r>
      <w:r w:rsidR="00E700BC" w:rsidRPr="6D751FCB">
        <w:t xml:space="preserve"> website</w:t>
      </w:r>
      <w:r w:rsidR="00853F82">
        <w:t xml:space="preserve"> at </w:t>
      </w:r>
      <w:hyperlink r:id="rId7" w:tooltip="CAASPP Starting Smarter website " w:history="1">
        <w:r w:rsidR="00853F82" w:rsidRPr="000B5BF9">
          <w:rPr>
            <w:rStyle w:val="Hyperlink"/>
          </w:rPr>
          <w:t>https://ca.startingsmarter.org/</w:t>
        </w:r>
      </w:hyperlink>
      <w:r w:rsidR="00853F82">
        <w:t xml:space="preserve"> </w:t>
      </w:r>
      <w:r w:rsidR="00E700BC" w:rsidRPr="6D751FCB">
        <w:t xml:space="preserve">and sample ELPAC SSRs can be found on the </w:t>
      </w:r>
      <w:r w:rsidR="00E700BC" w:rsidRPr="00853F82">
        <w:t>ELPAC Starting Smarter</w:t>
      </w:r>
      <w:r w:rsidR="00E700BC" w:rsidRPr="6D751FCB">
        <w:t xml:space="preserve"> website</w:t>
      </w:r>
      <w:r w:rsidR="00853F82">
        <w:t xml:space="preserve"> at </w:t>
      </w:r>
      <w:hyperlink r:id="rId8" w:tooltip="ELPAC Starting Smarter website " w:history="1">
        <w:r w:rsidR="00853F82" w:rsidRPr="00853F82">
          <w:rPr>
            <w:rStyle w:val="Hyperlink"/>
          </w:rPr>
          <w:t>https://elpac.startingsmarter.org/</w:t>
        </w:r>
      </w:hyperlink>
      <w:r w:rsidR="00853F82">
        <w:t>.</w:t>
      </w:r>
      <w:bookmarkEnd w:id="0"/>
    </w:p>
    <w:sectPr w:rsidR="008C695D" w:rsidRPr="003A6107" w:rsidSect="002C79B9">
      <w:pgSz w:w="12240" w:h="15840"/>
      <w:pgMar w:top="108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8253" w14:textId="77777777" w:rsidR="00DC595F" w:rsidRDefault="00DC595F" w:rsidP="00DC595F">
      <w:pPr>
        <w:spacing w:before="0" w:after="0"/>
      </w:pPr>
      <w:r>
        <w:separator/>
      </w:r>
    </w:p>
  </w:endnote>
  <w:endnote w:type="continuationSeparator" w:id="0">
    <w:p w14:paraId="1DF5A6CA" w14:textId="77777777" w:rsidR="00DC595F" w:rsidRDefault="00DC595F" w:rsidP="00DC59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432" w14:textId="77777777" w:rsidR="00DC595F" w:rsidRDefault="00DC595F" w:rsidP="00DC595F">
      <w:pPr>
        <w:spacing w:before="0" w:after="0"/>
      </w:pPr>
      <w:r>
        <w:separator/>
      </w:r>
    </w:p>
  </w:footnote>
  <w:footnote w:type="continuationSeparator" w:id="0">
    <w:p w14:paraId="062AFB7E" w14:textId="77777777" w:rsidR="00DC595F" w:rsidRDefault="00DC595F" w:rsidP="00DC59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2D2"/>
    <w:multiLevelType w:val="hybridMultilevel"/>
    <w:tmpl w:val="C454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04B"/>
    <w:multiLevelType w:val="hybridMultilevel"/>
    <w:tmpl w:val="CE04E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3372D"/>
    <w:multiLevelType w:val="hybridMultilevel"/>
    <w:tmpl w:val="E07A4FFA"/>
    <w:lvl w:ilvl="0" w:tplc="93B2923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E2679"/>
    <w:multiLevelType w:val="hybridMultilevel"/>
    <w:tmpl w:val="29FADF88"/>
    <w:lvl w:ilvl="0" w:tplc="93B292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2D8"/>
    <w:multiLevelType w:val="hybridMultilevel"/>
    <w:tmpl w:val="AC887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557E6"/>
    <w:multiLevelType w:val="hybridMultilevel"/>
    <w:tmpl w:val="58285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00113">
    <w:abstractNumId w:val="0"/>
  </w:num>
  <w:num w:numId="2" w16cid:durableId="211892399">
    <w:abstractNumId w:val="3"/>
  </w:num>
  <w:num w:numId="3" w16cid:durableId="1601915908">
    <w:abstractNumId w:val="5"/>
  </w:num>
  <w:num w:numId="4" w16cid:durableId="2091342081">
    <w:abstractNumId w:val="2"/>
  </w:num>
  <w:num w:numId="5" w16cid:durableId="997729345">
    <w:abstractNumId w:val="1"/>
  </w:num>
  <w:num w:numId="6" w16cid:durableId="12257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B5"/>
    <w:rsid w:val="000171DA"/>
    <w:rsid w:val="00027790"/>
    <w:rsid w:val="00036309"/>
    <w:rsid w:val="00036D18"/>
    <w:rsid w:val="00051F15"/>
    <w:rsid w:val="00094CDD"/>
    <w:rsid w:val="00095DDE"/>
    <w:rsid w:val="000A2715"/>
    <w:rsid w:val="000C2C92"/>
    <w:rsid w:val="000E5700"/>
    <w:rsid w:val="000E78FB"/>
    <w:rsid w:val="000F06E5"/>
    <w:rsid w:val="000F5565"/>
    <w:rsid w:val="001220F8"/>
    <w:rsid w:val="0012361E"/>
    <w:rsid w:val="001311B6"/>
    <w:rsid w:val="00147CCC"/>
    <w:rsid w:val="0016225E"/>
    <w:rsid w:val="001678A2"/>
    <w:rsid w:val="001716DA"/>
    <w:rsid w:val="00171E92"/>
    <w:rsid w:val="00185437"/>
    <w:rsid w:val="00194CEA"/>
    <w:rsid w:val="00197EA6"/>
    <w:rsid w:val="001A1DAD"/>
    <w:rsid w:val="001A54A0"/>
    <w:rsid w:val="001C0C6B"/>
    <w:rsid w:val="001C0D1C"/>
    <w:rsid w:val="001C3E97"/>
    <w:rsid w:val="001D682C"/>
    <w:rsid w:val="001F2C14"/>
    <w:rsid w:val="00202071"/>
    <w:rsid w:val="00207E80"/>
    <w:rsid w:val="00217441"/>
    <w:rsid w:val="002724ED"/>
    <w:rsid w:val="002B53C7"/>
    <w:rsid w:val="002B5F91"/>
    <w:rsid w:val="002C79B9"/>
    <w:rsid w:val="002C7A11"/>
    <w:rsid w:val="002D3645"/>
    <w:rsid w:val="002D3BFC"/>
    <w:rsid w:val="002E2F7C"/>
    <w:rsid w:val="00305931"/>
    <w:rsid w:val="00323F94"/>
    <w:rsid w:val="0033692F"/>
    <w:rsid w:val="00337CB5"/>
    <w:rsid w:val="003431E4"/>
    <w:rsid w:val="00354685"/>
    <w:rsid w:val="0038049B"/>
    <w:rsid w:val="003A4B99"/>
    <w:rsid w:val="003A6107"/>
    <w:rsid w:val="003B1D86"/>
    <w:rsid w:val="003C03AF"/>
    <w:rsid w:val="003C38F7"/>
    <w:rsid w:val="003C40FD"/>
    <w:rsid w:val="003C7A5A"/>
    <w:rsid w:val="003D6C56"/>
    <w:rsid w:val="0040394B"/>
    <w:rsid w:val="0041300F"/>
    <w:rsid w:val="00422E3C"/>
    <w:rsid w:val="00424874"/>
    <w:rsid w:val="00425885"/>
    <w:rsid w:val="0043336C"/>
    <w:rsid w:val="00471AC8"/>
    <w:rsid w:val="00485652"/>
    <w:rsid w:val="00486264"/>
    <w:rsid w:val="004A188D"/>
    <w:rsid w:val="004A3F02"/>
    <w:rsid w:val="004A5ADC"/>
    <w:rsid w:val="004A7143"/>
    <w:rsid w:val="004B770A"/>
    <w:rsid w:val="004C2CBF"/>
    <w:rsid w:val="00504338"/>
    <w:rsid w:val="00510AA4"/>
    <w:rsid w:val="00511F4C"/>
    <w:rsid w:val="00517ABC"/>
    <w:rsid w:val="00527400"/>
    <w:rsid w:val="00547644"/>
    <w:rsid w:val="005578A6"/>
    <w:rsid w:val="005D600C"/>
    <w:rsid w:val="005E3034"/>
    <w:rsid w:val="005F49C7"/>
    <w:rsid w:val="00623373"/>
    <w:rsid w:val="00623CC1"/>
    <w:rsid w:val="006432DE"/>
    <w:rsid w:val="00661D7C"/>
    <w:rsid w:val="00675470"/>
    <w:rsid w:val="00676967"/>
    <w:rsid w:val="006862E5"/>
    <w:rsid w:val="00694B26"/>
    <w:rsid w:val="006A5E90"/>
    <w:rsid w:val="006B0CC3"/>
    <w:rsid w:val="006C470B"/>
    <w:rsid w:val="006D0B5E"/>
    <w:rsid w:val="006D6F9E"/>
    <w:rsid w:val="006D714C"/>
    <w:rsid w:val="007060A4"/>
    <w:rsid w:val="00707371"/>
    <w:rsid w:val="0071253F"/>
    <w:rsid w:val="0071520F"/>
    <w:rsid w:val="00716532"/>
    <w:rsid w:val="00737285"/>
    <w:rsid w:val="00744F42"/>
    <w:rsid w:val="00752610"/>
    <w:rsid w:val="00763040"/>
    <w:rsid w:val="007A7A7A"/>
    <w:rsid w:val="007B34AB"/>
    <w:rsid w:val="007B51E7"/>
    <w:rsid w:val="007C7CEF"/>
    <w:rsid w:val="007D3AAE"/>
    <w:rsid w:val="007D4EA6"/>
    <w:rsid w:val="00806AA5"/>
    <w:rsid w:val="008120E4"/>
    <w:rsid w:val="0081392B"/>
    <w:rsid w:val="00820274"/>
    <w:rsid w:val="008206B3"/>
    <w:rsid w:val="00832080"/>
    <w:rsid w:val="00853F82"/>
    <w:rsid w:val="00861B4A"/>
    <w:rsid w:val="00863D8C"/>
    <w:rsid w:val="00866F1C"/>
    <w:rsid w:val="0087389D"/>
    <w:rsid w:val="00885E59"/>
    <w:rsid w:val="008A21EC"/>
    <w:rsid w:val="008A3BEC"/>
    <w:rsid w:val="008C62FF"/>
    <w:rsid w:val="008C695D"/>
    <w:rsid w:val="008C7BF0"/>
    <w:rsid w:val="008F6E29"/>
    <w:rsid w:val="0090256E"/>
    <w:rsid w:val="00906F99"/>
    <w:rsid w:val="0090703D"/>
    <w:rsid w:val="00914DEF"/>
    <w:rsid w:val="00925ACD"/>
    <w:rsid w:val="00931026"/>
    <w:rsid w:val="00931A5A"/>
    <w:rsid w:val="009338E7"/>
    <w:rsid w:val="00936D1A"/>
    <w:rsid w:val="0095245E"/>
    <w:rsid w:val="009552CF"/>
    <w:rsid w:val="00975A4E"/>
    <w:rsid w:val="00977A6B"/>
    <w:rsid w:val="00991F14"/>
    <w:rsid w:val="00993687"/>
    <w:rsid w:val="00996DDE"/>
    <w:rsid w:val="009A7573"/>
    <w:rsid w:val="009B10FA"/>
    <w:rsid w:val="009E1E8C"/>
    <w:rsid w:val="009E7DDF"/>
    <w:rsid w:val="009F65EA"/>
    <w:rsid w:val="00A01716"/>
    <w:rsid w:val="00A128A0"/>
    <w:rsid w:val="00A42213"/>
    <w:rsid w:val="00A4467E"/>
    <w:rsid w:val="00A465AF"/>
    <w:rsid w:val="00A54195"/>
    <w:rsid w:val="00A57AB6"/>
    <w:rsid w:val="00A648F1"/>
    <w:rsid w:val="00A64B90"/>
    <w:rsid w:val="00A70D9A"/>
    <w:rsid w:val="00A7132E"/>
    <w:rsid w:val="00AA0691"/>
    <w:rsid w:val="00AA64B2"/>
    <w:rsid w:val="00AA7305"/>
    <w:rsid w:val="00AB099D"/>
    <w:rsid w:val="00AB0C28"/>
    <w:rsid w:val="00AD0662"/>
    <w:rsid w:val="00AD7966"/>
    <w:rsid w:val="00AD7AAF"/>
    <w:rsid w:val="00B12DAF"/>
    <w:rsid w:val="00B32BFF"/>
    <w:rsid w:val="00B41FF9"/>
    <w:rsid w:val="00B47573"/>
    <w:rsid w:val="00B54953"/>
    <w:rsid w:val="00B61D64"/>
    <w:rsid w:val="00B65DDC"/>
    <w:rsid w:val="00B72310"/>
    <w:rsid w:val="00B82CB5"/>
    <w:rsid w:val="00BA192A"/>
    <w:rsid w:val="00BC62C3"/>
    <w:rsid w:val="00BF0449"/>
    <w:rsid w:val="00BF0D98"/>
    <w:rsid w:val="00C0422C"/>
    <w:rsid w:val="00C101EA"/>
    <w:rsid w:val="00C216F7"/>
    <w:rsid w:val="00C44665"/>
    <w:rsid w:val="00C505B2"/>
    <w:rsid w:val="00C630D5"/>
    <w:rsid w:val="00C70C80"/>
    <w:rsid w:val="00C716A4"/>
    <w:rsid w:val="00C76000"/>
    <w:rsid w:val="00CA1324"/>
    <w:rsid w:val="00CA5F7B"/>
    <w:rsid w:val="00CB6D2F"/>
    <w:rsid w:val="00CB7A7E"/>
    <w:rsid w:val="00CB7E5B"/>
    <w:rsid w:val="00CC44DB"/>
    <w:rsid w:val="00CC4862"/>
    <w:rsid w:val="00CD6FAC"/>
    <w:rsid w:val="00CE6982"/>
    <w:rsid w:val="00CF6CCA"/>
    <w:rsid w:val="00D25929"/>
    <w:rsid w:val="00D532FB"/>
    <w:rsid w:val="00D6512C"/>
    <w:rsid w:val="00D6607C"/>
    <w:rsid w:val="00D665D1"/>
    <w:rsid w:val="00D73656"/>
    <w:rsid w:val="00D7525B"/>
    <w:rsid w:val="00D75A3D"/>
    <w:rsid w:val="00D81B7F"/>
    <w:rsid w:val="00D8276D"/>
    <w:rsid w:val="00D91EA7"/>
    <w:rsid w:val="00DA221F"/>
    <w:rsid w:val="00DA4517"/>
    <w:rsid w:val="00DB611B"/>
    <w:rsid w:val="00DB6F50"/>
    <w:rsid w:val="00DC3337"/>
    <w:rsid w:val="00DC595F"/>
    <w:rsid w:val="00DC7180"/>
    <w:rsid w:val="00DD469F"/>
    <w:rsid w:val="00DD5BB5"/>
    <w:rsid w:val="00DE275C"/>
    <w:rsid w:val="00DE481B"/>
    <w:rsid w:val="00DF35BD"/>
    <w:rsid w:val="00E02BCF"/>
    <w:rsid w:val="00E03D04"/>
    <w:rsid w:val="00E14D89"/>
    <w:rsid w:val="00E16331"/>
    <w:rsid w:val="00E2744F"/>
    <w:rsid w:val="00E36F87"/>
    <w:rsid w:val="00E42541"/>
    <w:rsid w:val="00E46C26"/>
    <w:rsid w:val="00E47904"/>
    <w:rsid w:val="00E63691"/>
    <w:rsid w:val="00E700BC"/>
    <w:rsid w:val="00E72E7C"/>
    <w:rsid w:val="00EB252F"/>
    <w:rsid w:val="00EB6CC0"/>
    <w:rsid w:val="00EC056F"/>
    <w:rsid w:val="00EC6AE6"/>
    <w:rsid w:val="00EE34F6"/>
    <w:rsid w:val="00EE6982"/>
    <w:rsid w:val="00EE7410"/>
    <w:rsid w:val="00EE8386"/>
    <w:rsid w:val="00EF2A57"/>
    <w:rsid w:val="00F05478"/>
    <w:rsid w:val="00F05B8D"/>
    <w:rsid w:val="00F1604F"/>
    <w:rsid w:val="00F16E9B"/>
    <w:rsid w:val="00F225AB"/>
    <w:rsid w:val="00F22944"/>
    <w:rsid w:val="00F35FB7"/>
    <w:rsid w:val="00F4548C"/>
    <w:rsid w:val="00FA0891"/>
    <w:rsid w:val="00FA5B60"/>
    <w:rsid w:val="00FA7D23"/>
    <w:rsid w:val="00FB114B"/>
    <w:rsid w:val="00FB6EB6"/>
    <w:rsid w:val="00FE7911"/>
    <w:rsid w:val="011E09A9"/>
    <w:rsid w:val="0151A1EE"/>
    <w:rsid w:val="02732F9C"/>
    <w:rsid w:val="027A58DF"/>
    <w:rsid w:val="03A51994"/>
    <w:rsid w:val="04A155F2"/>
    <w:rsid w:val="04B00012"/>
    <w:rsid w:val="04B30008"/>
    <w:rsid w:val="04EAD51E"/>
    <w:rsid w:val="04FDE3EB"/>
    <w:rsid w:val="0565CA90"/>
    <w:rsid w:val="057C7EA6"/>
    <w:rsid w:val="0637609E"/>
    <w:rsid w:val="06982EE5"/>
    <w:rsid w:val="076229D3"/>
    <w:rsid w:val="0767B255"/>
    <w:rsid w:val="07ACB2B6"/>
    <w:rsid w:val="080EF579"/>
    <w:rsid w:val="081B9ED9"/>
    <w:rsid w:val="0874D64E"/>
    <w:rsid w:val="08973DCE"/>
    <w:rsid w:val="090940CC"/>
    <w:rsid w:val="0931267E"/>
    <w:rsid w:val="09CC05D9"/>
    <w:rsid w:val="09DCDE50"/>
    <w:rsid w:val="09E0D84C"/>
    <w:rsid w:val="0A145B18"/>
    <w:rsid w:val="0AF7AC82"/>
    <w:rsid w:val="0BC1EC13"/>
    <w:rsid w:val="0BEAC152"/>
    <w:rsid w:val="0BFDD6DB"/>
    <w:rsid w:val="0CB60AC5"/>
    <w:rsid w:val="0D236A56"/>
    <w:rsid w:val="0E074E77"/>
    <w:rsid w:val="0E13BC74"/>
    <w:rsid w:val="1026B8A4"/>
    <w:rsid w:val="10804427"/>
    <w:rsid w:val="116B4F5B"/>
    <w:rsid w:val="12105618"/>
    <w:rsid w:val="124477A3"/>
    <w:rsid w:val="149261A8"/>
    <w:rsid w:val="15388676"/>
    <w:rsid w:val="154B58BE"/>
    <w:rsid w:val="15662EFD"/>
    <w:rsid w:val="1596D1D5"/>
    <w:rsid w:val="1631E899"/>
    <w:rsid w:val="16EA4BA2"/>
    <w:rsid w:val="170BAE40"/>
    <w:rsid w:val="17AC9BEF"/>
    <w:rsid w:val="17FB627C"/>
    <w:rsid w:val="1854B1A2"/>
    <w:rsid w:val="1A16B3B3"/>
    <w:rsid w:val="1B9524FC"/>
    <w:rsid w:val="1C0180A8"/>
    <w:rsid w:val="1C0263B1"/>
    <w:rsid w:val="1C2C1776"/>
    <w:rsid w:val="1D50E206"/>
    <w:rsid w:val="1DF74D7D"/>
    <w:rsid w:val="1EC34B47"/>
    <w:rsid w:val="20FC1485"/>
    <w:rsid w:val="2103213A"/>
    <w:rsid w:val="21282D33"/>
    <w:rsid w:val="213C7FEB"/>
    <w:rsid w:val="21CCC921"/>
    <w:rsid w:val="2292667F"/>
    <w:rsid w:val="230F2412"/>
    <w:rsid w:val="232709DB"/>
    <w:rsid w:val="23E32C5A"/>
    <w:rsid w:val="24823002"/>
    <w:rsid w:val="2498BE76"/>
    <w:rsid w:val="24B072F8"/>
    <w:rsid w:val="24CBE7C1"/>
    <w:rsid w:val="24CCFEF1"/>
    <w:rsid w:val="252B28D5"/>
    <w:rsid w:val="25CB2A34"/>
    <w:rsid w:val="2736A122"/>
    <w:rsid w:val="276B20F2"/>
    <w:rsid w:val="27BBEA1E"/>
    <w:rsid w:val="27E2D90E"/>
    <w:rsid w:val="2811DEF9"/>
    <w:rsid w:val="281D02E7"/>
    <w:rsid w:val="285F601B"/>
    <w:rsid w:val="28DAEBE4"/>
    <w:rsid w:val="28F21316"/>
    <w:rsid w:val="290FF671"/>
    <w:rsid w:val="293722AC"/>
    <w:rsid w:val="299752B5"/>
    <w:rsid w:val="2999E191"/>
    <w:rsid w:val="2A05F563"/>
    <w:rsid w:val="2A8CAB0A"/>
    <w:rsid w:val="2AEACAEA"/>
    <w:rsid w:val="2B3194C8"/>
    <w:rsid w:val="2B96867A"/>
    <w:rsid w:val="2BC9FBF8"/>
    <w:rsid w:val="2BD69A22"/>
    <w:rsid w:val="2C304AA7"/>
    <w:rsid w:val="2C5BA50A"/>
    <w:rsid w:val="2CA25C80"/>
    <w:rsid w:val="2DF5C24D"/>
    <w:rsid w:val="2E31597E"/>
    <w:rsid w:val="2E3C7696"/>
    <w:rsid w:val="2E5ACB8A"/>
    <w:rsid w:val="2EAE94D8"/>
    <w:rsid w:val="2EE65D2D"/>
    <w:rsid w:val="2EEAD70E"/>
    <w:rsid w:val="2EEFB51E"/>
    <w:rsid w:val="2F1F87F5"/>
    <w:rsid w:val="2FC896B7"/>
    <w:rsid w:val="2FE6747E"/>
    <w:rsid w:val="306A0EDF"/>
    <w:rsid w:val="313142A5"/>
    <w:rsid w:val="314BD930"/>
    <w:rsid w:val="31CCE90D"/>
    <w:rsid w:val="3243071C"/>
    <w:rsid w:val="32691511"/>
    <w:rsid w:val="32D85842"/>
    <w:rsid w:val="35EFCB27"/>
    <w:rsid w:val="363EC0F7"/>
    <w:rsid w:val="364B20B4"/>
    <w:rsid w:val="3665DD6F"/>
    <w:rsid w:val="36CBE673"/>
    <w:rsid w:val="36CC3AAB"/>
    <w:rsid w:val="373E8F02"/>
    <w:rsid w:val="375E0387"/>
    <w:rsid w:val="37832F36"/>
    <w:rsid w:val="38D45AE0"/>
    <w:rsid w:val="39399922"/>
    <w:rsid w:val="3A5619F8"/>
    <w:rsid w:val="3AA80CA7"/>
    <w:rsid w:val="3AD79E6F"/>
    <w:rsid w:val="3BACAC5C"/>
    <w:rsid w:val="3BF7DDE8"/>
    <w:rsid w:val="3C107E40"/>
    <w:rsid w:val="3C19127A"/>
    <w:rsid w:val="3C30378A"/>
    <w:rsid w:val="3D0B5C1A"/>
    <w:rsid w:val="3D30ED09"/>
    <w:rsid w:val="3DCA075E"/>
    <w:rsid w:val="3E2BD2E3"/>
    <w:rsid w:val="3ED62A91"/>
    <w:rsid w:val="3EF2FE3F"/>
    <w:rsid w:val="414639F2"/>
    <w:rsid w:val="415BCB70"/>
    <w:rsid w:val="4164E406"/>
    <w:rsid w:val="438915EE"/>
    <w:rsid w:val="43B10209"/>
    <w:rsid w:val="43B1895C"/>
    <w:rsid w:val="44D54A92"/>
    <w:rsid w:val="45CBF01A"/>
    <w:rsid w:val="45F072F5"/>
    <w:rsid w:val="464AD6F2"/>
    <w:rsid w:val="4678302B"/>
    <w:rsid w:val="46C6F2F0"/>
    <w:rsid w:val="46E205F3"/>
    <w:rsid w:val="47067EE4"/>
    <w:rsid w:val="4733F879"/>
    <w:rsid w:val="492E0D4A"/>
    <w:rsid w:val="498B62B9"/>
    <w:rsid w:val="4A3BD809"/>
    <w:rsid w:val="4CFB7967"/>
    <w:rsid w:val="4D8EC7A8"/>
    <w:rsid w:val="4E60504D"/>
    <w:rsid w:val="4E77F9B1"/>
    <w:rsid w:val="4F40A890"/>
    <w:rsid w:val="4F663052"/>
    <w:rsid w:val="4F74A8BC"/>
    <w:rsid w:val="4FB1C34D"/>
    <w:rsid w:val="4FF8E291"/>
    <w:rsid w:val="501B0E26"/>
    <w:rsid w:val="5034AEB1"/>
    <w:rsid w:val="50C2BC8B"/>
    <w:rsid w:val="50E63511"/>
    <w:rsid w:val="5120B7BB"/>
    <w:rsid w:val="51B3BAE7"/>
    <w:rsid w:val="51EE3BFC"/>
    <w:rsid w:val="51FDF349"/>
    <w:rsid w:val="5202AC4F"/>
    <w:rsid w:val="52396364"/>
    <w:rsid w:val="541BF67A"/>
    <w:rsid w:val="54FCDE5C"/>
    <w:rsid w:val="55284A52"/>
    <w:rsid w:val="5540D41A"/>
    <w:rsid w:val="565E3520"/>
    <w:rsid w:val="5663BAF9"/>
    <w:rsid w:val="56B5FA3B"/>
    <w:rsid w:val="56D5269B"/>
    <w:rsid w:val="573888CC"/>
    <w:rsid w:val="5753973C"/>
    <w:rsid w:val="57735E9A"/>
    <w:rsid w:val="578F1C01"/>
    <w:rsid w:val="57AC295A"/>
    <w:rsid w:val="57FEF2D5"/>
    <w:rsid w:val="5843E3E3"/>
    <w:rsid w:val="58B2860E"/>
    <w:rsid w:val="595BBBAE"/>
    <w:rsid w:val="5A1668C2"/>
    <w:rsid w:val="5A1F58F6"/>
    <w:rsid w:val="5A9A16EA"/>
    <w:rsid w:val="5AA69840"/>
    <w:rsid w:val="5B080EA9"/>
    <w:rsid w:val="5B7C9FE8"/>
    <w:rsid w:val="5B8677B9"/>
    <w:rsid w:val="5BB23923"/>
    <w:rsid w:val="5C594D86"/>
    <w:rsid w:val="5C7DC5C9"/>
    <w:rsid w:val="5C8A6B8F"/>
    <w:rsid w:val="5D2C4C0F"/>
    <w:rsid w:val="5EABFCD4"/>
    <w:rsid w:val="5EDD8398"/>
    <w:rsid w:val="60D101B3"/>
    <w:rsid w:val="61B22BFF"/>
    <w:rsid w:val="62A88CD7"/>
    <w:rsid w:val="6307DA06"/>
    <w:rsid w:val="64501E81"/>
    <w:rsid w:val="64878937"/>
    <w:rsid w:val="64961352"/>
    <w:rsid w:val="64CA134E"/>
    <w:rsid w:val="666375C5"/>
    <w:rsid w:val="6682CC12"/>
    <w:rsid w:val="66CEF6A1"/>
    <w:rsid w:val="66E66295"/>
    <w:rsid w:val="670446A7"/>
    <w:rsid w:val="67100126"/>
    <w:rsid w:val="675202DB"/>
    <w:rsid w:val="677A8562"/>
    <w:rsid w:val="687793CE"/>
    <w:rsid w:val="68A16561"/>
    <w:rsid w:val="68E29F5D"/>
    <w:rsid w:val="68E5E0BA"/>
    <w:rsid w:val="6947F5AE"/>
    <w:rsid w:val="6A5EBB9C"/>
    <w:rsid w:val="6A72F10A"/>
    <w:rsid w:val="6A9D520D"/>
    <w:rsid w:val="6AC89EA5"/>
    <w:rsid w:val="6B067413"/>
    <w:rsid w:val="6B603999"/>
    <w:rsid w:val="6B7142BF"/>
    <w:rsid w:val="6BE9393C"/>
    <w:rsid w:val="6C346CD8"/>
    <w:rsid w:val="6C4E81A4"/>
    <w:rsid w:val="6CBB8ECD"/>
    <w:rsid w:val="6D751FCB"/>
    <w:rsid w:val="6E21261F"/>
    <w:rsid w:val="6E2EFBFA"/>
    <w:rsid w:val="6E30FFA9"/>
    <w:rsid w:val="6F779AFB"/>
    <w:rsid w:val="6FAFDF11"/>
    <w:rsid w:val="703EBF13"/>
    <w:rsid w:val="707EAEF4"/>
    <w:rsid w:val="72D66F02"/>
    <w:rsid w:val="72F281D7"/>
    <w:rsid w:val="73242495"/>
    <w:rsid w:val="7327B8FD"/>
    <w:rsid w:val="7403E4A2"/>
    <w:rsid w:val="74CD1B7F"/>
    <w:rsid w:val="7519E503"/>
    <w:rsid w:val="774BBE11"/>
    <w:rsid w:val="7798A025"/>
    <w:rsid w:val="7897C268"/>
    <w:rsid w:val="78A0FC8C"/>
    <w:rsid w:val="79256224"/>
    <w:rsid w:val="797F63AC"/>
    <w:rsid w:val="7B0DF6CD"/>
    <w:rsid w:val="7B10410E"/>
    <w:rsid w:val="7DA65A05"/>
    <w:rsid w:val="7E997BDC"/>
    <w:rsid w:val="7EBA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E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62"/>
    <w:pPr>
      <w:spacing w:before="120" w:after="12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071"/>
    <w:pPr>
      <w:keepNext/>
      <w:keepLines/>
      <w:spacing w:before="240" w:after="0"/>
      <w:outlineLvl w:val="0"/>
    </w:pPr>
    <w:rPr>
      <w:rFonts w:asciiTheme="minorBidi" w:eastAsiaTheme="majorEastAsia" w:hAnsi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3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64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E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3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3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DD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071"/>
    <w:rPr>
      <w:rFonts w:asciiTheme="minorBidi" w:eastAsiaTheme="majorEastAsia" w:hAnsi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59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595F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59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595F"/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2024-04-18T21:15:00Z</dcterms:created>
  <dcterms:modified xsi:type="dcterms:W3CDTF">2024-04-18T21:15:00Z</dcterms:modified>
</cp:coreProperties>
</file>